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附件1.</w:t>
      </w:r>
    </w:p>
    <w:tbl>
      <w:tblPr>
        <w:tblStyle w:val="12"/>
        <w:tblpPr w:leftFromText="180" w:rightFromText="180" w:vertAnchor="text" w:horzAnchor="page" w:tblpX="1654" w:tblpY="736"/>
        <w:tblOverlap w:val="never"/>
        <w:tblW w:w="8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545"/>
        <w:gridCol w:w="6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28" w:type="dxa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Cs w:val="21"/>
                <w:lang w:val="en-US" w:eastAsia="zh-CN"/>
              </w:rPr>
              <w:t>评分环节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Cs w:val="21"/>
              </w:rPr>
              <w:t>一级指标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Cs w:val="21"/>
              </w:rPr>
              <w:t>二级指标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eastAsia="宋体" w:cs="Times New Roman" w:asciiTheme="minorHAnsi" w:hAnsiTheme="minorHAnsi"/>
                <w:color w:val="000000"/>
                <w:szCs w:val="21"/>
                <w:lang w:val="es-ES"/>
              </w:rPr>
            </w:pPr>
            <w:r>
              <w:rPr>
                <w:rFonts w:hint="eastAsia" w:eastAsia="宋体" w:cs="Times New Roman" w:asciiTheme="minorHAnsi" w:hAnsiTheme="minorHAnsi"/>
                <w:color w:val="000000"/>
                <w:szCs w:val="21"/>
                <w:lang w:val="es-ES"/>
              </w:rPr>
              <w:t>材料评审</w:t>
            </w:r>
          </w:p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分）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社团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内部建设</w:t>
            </w:r>
          </w:p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（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20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分）</w:t>
            </w:r>
          </w:p>
        </w:tc>
        <w:tc>
          <w:tcPr>
            <w:tcW w:w="6167" w:type="dxa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1.社团及成员遵守法律法规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遵守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各级团组织、教育部门关于社团管理的规定及《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广州科技职业技术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大学学生社团管理办法（试行）》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社团具有规范的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章程，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内部结构符合要求，内部职能部门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设置合理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12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6167" w:type="dxa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社团财务管理符合《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广州科技职业技术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大学学生社团管理办法（试行）》，财务信息透明，经费来源合理，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在充分利用的基础上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具有可持续发展性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分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2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6167" w:type="dxa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.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社团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指导老师积极参与社团工作，为社团的发展提供科学有效的指导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积极配合校团委、挂靠单位和社团中心工作（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112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4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社团活动成果</w:t>
            </w:r>
          </w:p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60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分）</w:t>
            </w:r>
          </w:p>
        </w:tc>
        <w:tc>
          <w:tcPr>
            <w:tcW w:w="6167" w:type="dxa"/>
            <w:vAlign w:val="center"/>
          </w:tcPr>
          <w:p>
            <w:pP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1.社团围绕“五育”人才培养目标开展活动，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充分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发挥育人作用。社团活动主旨积极向上，活动设计具有创新思维，活动内容传递青春正能量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  <w:t>。社团积极开展能够凸显社团性质和特色的主题活动，活动筹备及活动总结完善，活动覆盖面和影响力较大。每学年开展1次计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  <w:t>分，个别极具影响力的大型活动酌情加分，上限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  <w:t>分。（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128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6167" w:type="dxa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highlight w:val="none"/>
              </w:rPr>
              <w:t>2.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highlight w:val="none"/>
                <w:lang w:val="en-US" w:eastAsia="zh-CN"/>
              </w:rPr>
              <w:t>社团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highlight w:val="none"/>
              </w:rPr>
              <w:t>积极开展日常活动，社团成员参与度高，活动成果显著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highlight w:val="none"/>
                <w:lang w:val="en-US" w:eastAsia="zh-CN"/>
              </w:rPr>
              <w:t>每学年共开展2次计5分，2-4次计10分，4次及以上计15分。（15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highlight w:val="none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128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6167" w:type="dxa"/>
            <w:vAlign w:val="center"/>
          </w:tcPr>
          <w:p>
            <w:pP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.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积极执行社团经费预算制，经费执行率90%-100%计5分，70%-89%计3分，50%-69%计1分（总经费按3500元折算）。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1128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6167" w:type="dxa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highlight w:val="none"/>
                <w:lang w:val="en-US" w:eastAsia="zh-CN"/>
              </w:rPr>
              <w:t>4.社团及社团成员代表社团参加两年内与社团特色相关的比赛，获得校级奖项计2分，代表学校参加省级赛事未获奖计4分，获省级赛事奖项计6分，国家级奖项计8分，上限15分。（15分）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128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6167" w:type="dxa"/>
            <w:vAlign w:val="center"/>
          </w:tcPr>
          <w:p>
            <w:pP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.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社团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活动宣传及时到位，宣传成果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丰富，具有影响力。每学年内校级媒体报道1次计2分，省级媒体报道1次计3分，国家级媒体报道1次计5分。（5分）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校级活动 参与情况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分）</w:t>
            </w:r>
          </w:p>
        </w:tc>
        <w:tc>
          <w:tcPr>
            <w:tcW w:w="7712" w:type="dxa"/>
            <w:gridSpan w:val="2"/>
            <w:vAlign w:val="center"/>
          </w:tcPr>
          <w:p>
            <w:pPr>
              <w:rPr>
                <w:rFonts w:hint="default" w:ascii="宋体" w:hAnsi="宋体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参与校团委组织的游园会、社团文化节摊位展示、文化节表演等全校大型活动每次计5分，上限15分。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师生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投票</w:t>
            </w:r>
          </w:p>
          <w:p>
            <w:pPr>
              <w:jc w:val="center"/>
              <w:rPr>
                <w:rFonts w:hint="default" w:ascii="宋体" w:hAnsi="宋体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分）</w:t>
            </w:r>
          </w:p>
        </w:tc>
        <w:tc>
          <w:tcPr>
            <w:tcW w:w="7712" w:type="dxa"/>
            <w:gridSpan w:val="2"/>
            <w:vAlign w:val="center"/>
          </w:tcPr>
          <w:p>
            <w:pP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根据线上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投票获得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的票数排名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计分，具体计分方法由参选社团总数决定，将另行通知。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cs="等线" w:asciiTheme="minorHAnsi" w:hAnsiTheme="minorHAnsi" w:eastAsiaTheme="minorEastAsia"/>
          <w:color w:val="FF000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广州科技职业技术大学年度“十佳社团”评分细则</w:t>
      </w:r>
    </w:p>
    <w:p>
      <w:pPr>
        <w:jc w:val="both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hkZGI4OWQyNWZlNDNmNmIwM2ExODdhOTc2MjhhYTYifQ=="/>
    <w:docVar w:name="KSO_WPS_MARK_KEY" w:val="94acf0c7-43fd-48aa-99bb-58b261e47f3d"/>
  </w:docVars>
  <w:rsids>
    <w:rsidRoot w:val="00CC4FE4"/>
    <w:rsid w:val="0004731F"/>
    <w:rsid w:val="000C7310"/>
    <w:rsid w:val="000E5AEB"/>
    <w:rsid w:val="002953C1"/>
    <w:rsid w:val="00296C48"/>
    <w:rsid w:val="002B79DE"/>
    <w:rsid w:val="00473239"/>
    <w:rsid w:val="0052432D"/>
    <w:rsid w:val="005306A8"/>
    <w:rsid w:val="00620728"/>
    <w:rsid w:val="007A15A6"/>
    <w:rsid w:val="007B21A9"/>
    <w:rsid w:val="00885E97"/>
    <w:rsid w:val="008A46DC"/>
    <w:rsid w:val="008B16CB"/>
    <w:rsid w:val="00CB4ED6"/>
    <w:rsid w:val="00CC4FE4"/>
    <w:rsid w:val="00DB3073"/>
    <w:rsid w:val="00EF729C"/>
    <w:rsid w:val="0159313A"/>
    <w:rsid w:val="01A462E8"/>
    <w:rsid w:val="034E7052"/>
    <w:rsid w:val="03683281"/>
    <w:rsid w:val="04D12519"/>
    <w:rsid w:val="05353C2D"/>
    <w:rsid w:val="05D51B09"/>
    <w:rsid w:val="064F01B2"/>
    <w:rsid w:val="06F54F4E"/>
    <w:rsid w:val="07645216"/>
    <w:rsid w:val="077B6FC0"/>
    <w:rsid w:val="07910058"/>
    <w:rsid w:val="07E8334B"/>
    <w:rsid w:val="07FB50E0"/>
    <w:rsid w:val="09212660"/>
    <w:rsid w:val="09CF02D1"/>
    <w:rsid w:val="0B0800B8"/>
    <w:rsid w:val="0B7965CE"/>
    <w:rsid w:val="0CBA65B3"/>
    <w:rsid w:val="0FFF2B78"/>
    <w:rsid w:val="10140052"/>
    <w:rsid w:val="10780FAE"/>
    <w:rsid w:val="115608E8"/>
    <w:rsid w:val="11C80102"/>
    <w:rsid w:val="129E3961"/>
    <w:rsid w:val="13D11EDE"/>
    <w:rsid w:val="13DD3721"/>
    <w:rsid w:val="14BB0121"/>
    <w:rsid w:val="16810ADB"/>
    <w:rsid w:val="172E5A64"/>
    <w:rsid w:val="17664418"/>
    <w:rsid w:val="17DD57E3"/>
    <w:rsid w:val="17E72077"/>
    <w:rsid w:val="19000AD6"/>
    <w:rsid w:val="19045FC8"/>
    <w:rsid w:val="191A0CEE"/>
    <w:rsid w:val="19557B8A"/>
    <w:rsid w:val="19735ED9"/>
    <w:rsid w:val="1A5A38E7"/>
    <w:rsid w:val="1AF613E3"/>
    <w:rsid w:val="1B5B4D13"/>
    <w:rsid w:val="1BF96699"/>
    <w:rsid w:val="1C696198"/>
    <w:rsid w:val="1C6E062E"/>
    <w:rsid w:val="1D4B32AB"/>
    <w:rsid w:val="1D6923E1"/>
    <w:rsid w:val="1E1A1F31"/>
    <w:rsid w:val="1E4C11D2"/>
    <w:rsid w:val="1E8D363D"/>
    <w:rsid w:val="1E945B04"/>
    <w:rsid w:val="1F291E4C"/>
    <w:rsid w:val="20C75452"/>
    <w:rsid w:val="213A7804"/>
    <w:rsid w:val="22B236ED"/>
    <w:rsid w:val="22F22B7E"/>
    <w:rsid w:val="230D4FD6"/>
    <w:rsid w:val="233E5962"/>
    <w:rsid w:val="23696C97"/>
    <w:rsid w:val="236A046F"/>
    <w:rsid w:val="23D972EA"/>
    <w:rsid w:val="23DC03A1"/>
    <w:rsid w:val="24554FD2"/>
    <w:rsid w:val="24723D34"/>
    <w:rsid w:val="25551670"/>
    <w:rsid w:val="25633FDF"/>
    <w:rsid w:val="26E17F94"/>
    <w:rsid w:val="27233600"/>
    <w:rsid w:val="27AE27C1"/>
    <w:rsid w:val="27D762B4"/>
    <w:rsid w:val="283B426E"/>
    <w:rsid w:val="28687E65"/>
    <w:rsid w:val="2A962E23"/>
    <w:rsid w:val="2AE41016"/>
    <w:rsid w:val="2B154BAA"/>
    <w:rsid w:val="2B787BA9"/>
    <w:rsid w:val="2BD450D3"/>
    <w:rsid w:val="2C825CBC"/>
    <w:rsid w:val="2D6918C7"/>
    <w:rsid w:val="2E3507E9"/>
    <w:rsid w:val="2ED52CB7"/>
    <w:rsid w:val="2F2B3CFF"/>
    <w:rsid w:val="301D23FF"/>
    <w:rsid w:val="30374EE0"/>
    <w:rsid w:val="30900BA3"/>
    <w:rsid w:val="313A1640"/>
    <w:rsid w:val="31AF5C9B"/>
    <w:rsid w:val="32572890"/>
    <w:rsid w:val="33555EB3"/>
    <w:rsid w:val="336E0AD3"/>
    <w:rsid w:val="338D6AC1"/>
    <w:rsid w:val="33BE7EE9"/>
    <w:rsid w:val="33CD2F06"/>
    <w:rsid w:val="34E546E9"/>
    <w:rsid w:val="34F0546A"/>
    <w:rsid w:val="354F534F"/>
    <w:rsid w:val="355D000E"/>
    <w:rsid w:val="358E24FE"/>
    <w:rsid w:val="365247EB"/>
    <w:rsid w:val="36801FC3"/>
    <w:rsid w:val="37011D34"/>
    <w:rsid w:val="381711E9"/>
    <w:rsid w:val="38C75EBD"/>
    <w:rsid w:val="38E65B68"/>
    <w:rsid w:val="394F2D2E"/>
    <w:rsid w:val="39C80A8D"/>
    <w:rsid w:val="3A1A02CE"/>
    <w:rsid w:val="3B145811"/>
    <w:rsid w:val="3BBC4D77"/>
    <w:rsid w:val="3C0621BB"/>
    <w:rsid w:val="3C747154"/>
    <w:rsid w:val="3D254FC7"/>
    <w:rsid w:val="3E254CFF"/>
    <w:rsid w:val="3E5C0687"/>
    <w:rsid w:val="3E7C1C01"/>
    <w:rsid w:val="3EB27E08"/>
    <w:rsid w:val="3ED52B50"/>
    <w:rsid w:val="3F177990"/>
    <w:rsid w:val="3F35361F"/>
    <w:rsid w:val="3FAD52E9"/>
    <w:rsid w:val="40C93484"/>
    <w:rsid w:val="42F97BDF"/>
    <w:rsid w:val="43212D4B"/>
    <w:rsid w:val="432616D2"/>
    <w:rsid w:val="436111A1"/>
    <w:rsid w:val="43ED7109"/>
    <w:rsid w:val="43F62371"/>
    <w:rsid w:val="441F614A"/>
    <w:rsid w:val="44470F96"/>
    <w:rsid w:val="44650323"/>
    <w:rsid w:val="446B68BB"/>
    <w:rsid w:val="448B04DC"/>
    <w:rsid w:val="4616003B"/>
    <w:rsid w:val="479C4F25"/>
    <w:rsid w:val="48054D7A"/>
    <w:rsid w:val="49F97F33"/>
    <w:rsid w:val="4A0D215D"/>
    <w:rsid w:val="4A103D86"/>
    <w:rsid w:val="4A144159"/>
    <w:rsid w:val="4A41415D"/>
    <w:rsid w:val="4A471230"/>
    <w:rsid w:val="4A54079F"/>
    <w:rsid w:val="4A82204B"/>
    <w:rsid w:val="4B1855CB"/>
    <w:rsid w:val="4B742E09"/>
    <w:rsid w:val="4B7E5966"/>
    <w:rsid w:val="4BB23B8E"/>
    <w:rsid w:val="4BB77B02"/>
    <w:rsid w:val="4C927B7A"/>
    <w:rsid w:val="4CC81A16"/>
    <w:rsid w:val="4D3F2CFD"/>
    <w:rsid w:val="4DBF5E49"/>
    <w:rsid w:val="4DF94F37"/>
    <w:rsid w:val="4E1B34BD"/>
    <w:rsid w:val="4EAF3DEC"/>
    <w:rsid w:val="4F2411C2"/>
    <w:rsid w:val="4F7E5676"/>
    <w:rsid w:val="50B03BC6"/>
    <w:rsid w:val="51C320D6"/>
    <w:rsid w:val="52A947CC"/>
    <w:rsid w:val="53483E22"/>
    <w:rsid w:val="534D44DC"/>
    <w:rsid w:val="536E087A"/>
    <w:rsid w:val="55436A98"/>
    <w:rsid w:val="557541DB"/>
    <w:rsid w:val="561C0822"/>
    <w:rsid w:val="56617542"/>
    <w:rsid w:val="56D400D0"/>
    <w:rsid w:val="58126055"/>
    <w:rsid w:val="582F1833"/>
    <w:rsid w:val="58CE48E2"/>
    <w:rsid w:val="5A4C46F4"/>
    <w:rsid w:val="5A9820FB"/>
    <w:rsid w:val="5AAB2E14"/>
    <w:rsid w:val="5D1C281E"/>
    <w:rsid w:val="5D764605"/>
    <w:rsid w:val="5DB20402"/>
    <w:rsid w:val="5DB75AF6"/>
    <w:rsid w:val="5E8A1040"/>
    <w:rsid w:val="5EF342ED"/>
    <w:rsid w:val="60193429"/>
    <w:rsid w:val="610C58FE"/>
    <w:rsid w:val="61D46454"/>
    <w:rsid w:val="62AE645D"/>
    <w:rsid w:val="631F43C8"/>
    <w:rsid w:val="63F4147D"/>
    <w:rsid w:val="640B30E3"/>
    <w:rsid w:val="641E741F"/>
    <w:rsid w:val="64586353"/>
    <w:rsid w:val="64FA603E"/>
    <w:rsid w:val="65BB0579"/>
    <w:rsid w:val="66116F96"/>
    <w:rsid w:val="67A26F67"/>
    <w:rsid w:val="687B7F5B"/>
    <w:rsid w:val="6C425EED"/>
    <w:rsid w:val="6D9B34FD"/>
    <w:rsid w:val="6E331A38"/>
    <w:rsid w:val="6FFF73C2"/>
    <w:rsid w:val="724E2427"/>
    <w:rsid w:val="7283581E"/>
    <w:rsid w:val="72F74187"/>
    <w:rsid w:val="730D51AA"/>
    <w:rsid w:val="73590397"/>
    <w:rsid w:val="738B7B30"/>
    <w:rsid w:val="74454524"/>
    <w:rsid w:val="7473272B"/>
    <w:rsid w:val="7554717D"/>
    <w:rsid w:val="75FC4506"/>
    <w:rsid w:val="76092E4B"/>
    <w:rsid w:val="76166A51"/>
    <w:rsid w:val="764402D6"/>
    <w:rsid w:val="76B15E06"/>
    <w:rsid w:val="76D312E4"/>
    <w:rsid w:val="77523772"/>
    <w:rsid w:val="779D7E32"/>
    <w:rsid w:val="78767451"/>
    <w:rsid w:val="78831D02"/>
    <w:rsid w:val="79245D9E"/>
    <w:rsid w:val="79CE31A1"/>
    <w:rsid w:val="7A0942E6"/>
    <w:rsid w:val="7A0A2979"/>
    <w:rsid w:val="7A187A7E"/>
    <w:rsid w:val="7A4E556E"/>
    <w:rsid w:val="7A722CF8"/>
    <w:rsid w:val="7ACB6E52"/>
    <w:rsid w:val="7B4A4820"/>
    <w:rsid w:val="7B882A15"/>
    <w:rsid w:val="7C3116D5"/>
    <w:rsid w:val="7D625902"/>
    <w:rsid w:val="7D722B04"/>
    <w:rsid w:val="7E4060C2"/>
    <w:rsid w:val="7E76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